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eastAsia="新宋体"/>
          <w:b/>
          <w:sz w:val="52"/>
          <w:szCs w:val="52"/>
        </w:rPr>
      </w:pPr>
    </w:p>
    <w:p>
      <w:pPr>
        <w:jc w:val="center"/>
        <w:rPr>
          <w:rFonts w:eastAsia="新宋体"/>
          <w:b/>
          <w:sz w:val="52"/>
          <w:szCs w:val="52"/>
        </w:rPr>
      </w:pPr>
    </w:p>
    <w:p>
      <w:pPr>
        <w:jc w:val="center"/>
        <w:rPr>
          <w:rFonts w:eastAsia="新宋体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江苏省厂务公开民主管理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先进单位推荐表</w:t>
      </w: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江苏省厂务公开协调小组办公室制表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2017年6月</w:t>
      </w:r>
    </w:p>
    <w:p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br w:type="page"/>
      </w:r>
    </w:p>
    <w:p>
      <w:pPr>
        <w:rPr>
          <w:rFonts w:eastAsia="楷体_GB2312"/>
          <w:b/>
          <w:sz w:val="36"/>
          <w:szCs w:val="36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申报单位（全称）：</w:t>
      </w:r>
    </w:p>
    <w:p>
      <w:pPr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</w:rPr>
        <w:t xml:space="preserve">              </w:t>
      </w:r>
    </w:p>
    <w:p>
      <w:pPr>
        <w:rPr>
          <w:rFonts w:eastAsia="黑体"/>
          <w:sz w:val="36"/>
          <w:szCs w:val="36"/>
          <w:u w:val="single"/>
        </w:rPr>
      </w:pPr>
      <w:r>
        <w:rPr>
          <w:rFonts w:eastAsia="黑体"/>
          <w:sz w:val="36"/>
          <w:szCs w:val="36"/>
          <w:u w:val="single"/>
        </w:rPr>
        <w:t xml:space="preserve"> </w:t>
      </w:r>
      <w:r>
        <w:rPr>
          <w:rFonts w:hint="eastAsia" w:eastAsia="黑体"/>
          <w:sz w:val="36"/>
          <w:szCs w:val="36"/>
          <w:u w:val="single"/>
          <w:lang w:eastAsia="zh-CN"/>
        </w:rPr>
        <w:t>江苏省工程勘测研究院有限责任公司</w:t>
      </w:r>
      <w:r>
        <w:rPr>
          <w:rFonts w:eastAsia="黑体"/>
          <w:sz w:val="36"/>
          <w:szCs w:val="36"/>
          <w:u w:val="single"/>
        </w:rPr>
        <w:t xml:space="preserve">                 </w:t>
      </w:r>
    </w:p>
    <w:p>
      <w:pPr>
        <w:rPr>
          <w:rFonts w:eastAsia="黑体"/>
          <w:sz w:val="36"/>
          <w:szCs w:val="36"/>
          <w:u w:val="single"/>
        </w:rPr>
      </w:pPr>
    </w:p>
    <w:p>
      <w:pPr>
        <w:rPr>
          <w:rFonts w:eastAsia="黑体"/>
          <w:sz w:val="36"/>
          <w:szCs w:val="36"/>
          <w:u w:val="single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单  位  分  类：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685800" cy="445770"/>
                <wp:effectExtent l="4445" t="4445" r="14605" b="69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0pt;height:35.1pt;width:54pt;z-index:251661312;mso-width-relative:page;mso-height-relative:page;" fillcolor="#FFFFFF" filled="t" stroked="t" coordsize="21600,21600" o:gfxdata="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GoFm1gAAAAYBAAAPAAAAAAAAAAEAIAAAACIAAABkcnMvZG93bnJldi54bWxQSwECFAAU&#10;AAAACACHTuJAY2YAg/MBAADnAwAADgAAAAAAAAABACAAAAAl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黑体"/>
          <w:sz w:val="32"/>
          <w:szCs w:val="32"/>
        </w:rPr>
        <w:t xml:space="preserve">           国有、集体及其控股企业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685800" cy="445770"/>
                <wp:effectExtent l="4445" t="4445" r="14605" b="698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pt;margin-top:0pt;height:35.1pt;width:54pt;z-index:251662336;mso-width-relative:page;mso-height-relative:page;" fillcolor="#FFFFFF" filled="t" stroked="t" coordsize="21600,21600" o:gfxdata="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RqBZtYAAAAGAQAADwAAAAAAAAABACAAAAAiAAAAZHJzL2Rvd25yZXYueG1sUEsBAhQAFAAA&#10;AAgAh07iQMjowEvxAQAA5wMAAA4AAAAAAAAAAQAgAAAAJ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黑体"/>
          <w:sz w:val="32"/>
          <w:szCs w:val="32"/>
        </w:rPr>
        <w:t xml:space="preserve">           非公有制企业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685800" cy="445770"/>
                <wp:effectExtent l="4445" t="4445" r="14605" b="698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7pt;margin-top:0pt;height:35.1pt;width:54pt;z-index:251660288;mso-width-relative:page;mso-height-relative:page;" fillcolor="#FFFFFF" filled="t" stroked="t" coordsize="21600,21600" o:gfxdata="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0agWbWAAAABgEAAA8AAAAAAAAAAQAgAAAAIgAAAGRycy9kb3ducmV2LnhtbFBLAQIUABQA&#10;AAAIAIdO4kDSUeZa8gEAAOcD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z w:val="32"/>
          <w:szCs w:val="32"/>
        </w:rPr>
        <w:t xml:space="preserve">           事业单位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所属市（县、区）或省产业：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  <w:u w:val="single"/>
        </w:rPr>
        <w:t xml:space="preserve">   </w:t>
      </w:r>
      <w:r>
        <w:rPr>
          <w:rFonts w:hint="eastAsia" w:eastAsia="黑体"/>
          <w:sz w:val="32"/>
          <w:szCs w:val="32"/>
          <w:u w:val="single"/>
          <w:lang w:eastAsia="zh-CN"/>
        </w:rPr>
        <w:t>江苏省水利厅</w:t>
      </w:r>
      <w:r>
        <w:rPr>
          <w:rFonts w:eastAsia="黑体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填  表  日  期：2017年 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月</w:t>
      </w:r>
      <w:r>
        <w:rPr>
          <w:rFonts w:hint="eastAsia" w:eastAsia="黑体"/>
          <w:sz w:val="32"/>
          <w:szCs w:val="32"/>
          <w:lang w:val="en-US" w:eastAsia="zh-CN"/>
        </w:rPr>
        <w:t>26</w:t>
      </w:r>
      <w:r>
        <w:rPr>
          <w:rFonts w:eastAsia="黑体"/>
          <w:sz w:val="32"/>
          <w:szCs w:val="32"/>
        </w:rPr>
        <w:t xml:space="preserve"> 日</w:t>
      </w:r>
    </w:p>
    <w:p>
      <w:pPr>
        <w:jc w:val="center"/>
        <w:rPr>
          <w:rFonts w:eastAsia="楷体"/>
          <w:b/>
          <w:sz w:val="32"/>
          <w:szCs w:val="32"/>
        </w:rPr>
      </w:pPr>
    </w:p>
    <w:p>
      <w:pPr>
        <w:rPr>
          <w:rFonts w:eastAsia="楷体_GB2312"/>
          <w:b/>
          <w:sz w:val="36"/>
          <w:szCs w:val="36"/>
        </w:rPr>
      </w:pPr>
    </w:p>
    <w:tbl>
      <w:tblPr>
        <w:tblStyle w:val="3"/>
        <w:tblW w:w="9189" w:type="dxa"/>
        <w:tblInd w:w="-3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6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gridSpan w:val="2"/>
            <w:vAlign w:val="top"/>
          </w:tcPr>
          <w:p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36"/>
                <w:szCs w:val="36"/>
              </w:rPr>
              <w:t>工作简介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6" w:hRule="atLeast"/>
        </w:trPr>
        <w:tc>
          <w:tcPr>
            <w:tcW w:w="9189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近年来，公司积极探索民主管理有效形式，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积极</w:t>
            </w:r>
            <w:r>
              <w:rPr>
                <w:rFonts w:hint="default" w:ascii="仿宋_GB2312" w:eastAsia="仿宋_GB2312"/>
                <w:sz w:val="24"/>
                <w:szCs w:val="24"/>
              </w:rPr>
              <w:t>开展“适应新常态、民主促发展”民主管理主题活动，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增强了职工民主参与、民主决策和民主监督的意识，增强了队伍整体凝聚力，促进了和谐劳动关系的形成，推动了各项工作持续健康地开展。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（一）完善职代会制度，落实职工提案。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是规范会议程序。会前广泛征求职工意见，明确会议议题，认真组织、科学安排，确保代表出席率和会议合法有效，会议依法定程序规范进行。二是审议重大决策。会中听取行政报告、工会工作报告、经费审查报告、四项合同履约情况报告、招待费使用情况报告等，并分组讨论，形成意见向大会报告，由全体职工代表表决通过大会决议，集体决策公司重大事项。三是抓好提案落实。会后工会认真收集职工提案，进行筛选。组织召开论证会，与公司方进行沟通与协商，及时研究和落实措施，明确责任人，落实情况及时向职工公示，加强跟踪督查，确保各项提案落到实处，并取得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（二）推行集体合同制度，提高协商成效。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是把握基本原则。把握合法的原则、平等合作和协商一致的原则、权利与义务相结合的原则、兼顾劳资双方合法利益的原则和不得采取过激行为的原则，保证了公司民主协商工作顺利开展。二是加强平等协商。根据集体合同规定，确定双方首席协商代表和协商代表，协商围绕议题以书面形式要约，采取协商会议的形式，对重要事项逐一讨论，直至双方达成一致意见。三是及时订立合同。双方协商一致的事项，以集体合同和专项集体合同的形式提交职代会审议通过后，及时订立合同。按照法定程序，报送劳动社会保障部门审查、登记、备案，合同文本同时报送上级工会备案。四是坚持跟踪督查。工会围绕合同主要条款和涉及职工切身利益的事项，在合同执行过程中跟踪督查，定期检查，及时向职代会报告合同履约情况，主动接受职工监督，不断提高民主协商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（三）执行职工董监事制度，参与民主决策。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是严格把好选举关。根据《公司法》和《公司章程》规定，把有责任心，具备良好的个人素质，真正代表职工反映问题，具有履职能力的职工代表选举为职工董事和职工监事。二是积极参与决策。在公司董事会和监事会召开前，职工董事和职工监事围绕会议议题，走访职工，征求意见，及时参与公司发展战略、经营管理研究，维护职工合法权益。三是加强监督管理。为保证职工董事、职工监事履行好自身职责，公司监事会、职工持股会管委会依据《公司章程》和《职工持股会章程》规定，加强对职工董事、职工监事的监督管理，定期听取工作汇报，平时加强工作考核，每年组织测评考核，确保了职工董事、职工监事在职责范围内，主动开展工作，积极维护公司会员的基本权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（四）推行企务公开，强化民主监督。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是不断统一思想。加强学习，把握企务公开内容，充分认识实行企务公开，对于深化公司民主管理，保障和落实职工民主权利，维护职工合法权益，建立公司和谐劳动关系，促进公司持续健康发展的重要意义。二是健全规章制度。结合工作实际，认真制订《企务公开实施办法》，明确指导思想、基本原则，公开内容、主要形式以及保障措施，并制定配套考核办法，明确责任考核内容、考核程序及考核结果运用，强化责任追究。三是拓展公开途径。公司在推行企务公开中，丰富内容，拓展形式，以职代会、股东会为主要载体，定期公开公司经营业绩、财务收支、职工收益等情况。结合董事会、监事会、总经理办公会、生产经营会议，定期通报公司重大事项。平时通过网站、企务公开栏公布信息，重要制度印发部门，保证了职工对公司改革发展的知情权、参与权、表达权和监督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近年来，公司荣获全国及省勘测设计行业诚信单位、省文明单位、省五一劳动奖状、全国测绘地理信息产业百强企业、省建设系统和谐劳动关系企业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等荣誉称号。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9189" w:type="dxa"/>
            <w:gridSpan w:val="2"/>
            <w:vAlign w:val="center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单位职工总数 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328</w:t>
            </w:r>
            <w:r>
              <w:rPr>
                <w:rFonts w:eastAsia="黑体"/>
                <w:sz w:val="32"/>
                <w:szCs w:val="32"/>
              </w:rPr>
              <w:t xml:space="preserve"> 名。</w:t>
            </w:r>
          </w:p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职代会正式代表 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52</w:t>
            </w:r>
            <w:r>
              <w:rPr>
                <w:rFonts w:eastAsia="黑体"/>
                <w:sz w:val="32"/>
                <w:szCs w:val="32"/>
              </w:rPr>
              <w:t xml:space="preserve"> 名；出席会议代表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46</w:t>
            </w:r>
            <w:r>
              <w:rPr>
                <w:rFonts w:eastAsia="黑体"/>
                <w:sz w:val="32"/>
                <w:szCs w:val="32"/>
              </w:rPr>
              <w:t xml:space="preserve"> 名。</w:t>
            </w:r>
          </w:p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同意推荐的职工代表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46</w:t>
            </w:r>
            <w:r>
              <w:rPr>
                <w:rFonts w:eastAsia="黑体"/>
                <w:sz w:val="32"/>
                <w:szCs w:val="32"/>
              </w:rPr>
              <w:t xml:space="preserve"> 名；占全体代表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88.5</w:t>
            </w:r>
            <w:r>
              <w:rPr>
                <w:rFonts w:eastAsia="黑体"/>
                <w:sz w:val="32"/>
                <w:szCs w:val="32"/>
              </w:rPr>
              <w:t xml:space="preserve"> %。</w:t>
            </w:r>
          </w:p>
          <w:p>
            <w:pPr>
              <w:ind w:right="6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32"/>
                <w:szCs w:val="32"/>
              </w:rPr>
              <w:t>企事业单位工会盖章             2017年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eastAsia="黑体"/>
                <w:sz w:val="32"/>
                <w:szCs w:val="32"/>
              </w:rPr>
              <w:t>月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eastAsia="黑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申报单位</w:t>
            </w:r>
          </w:p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纪检部门</w:t>
            </w:r>
          </w:p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党组织意见</w:t>
            </w:r>
          </w:p>
        </w:tc>
        <w:tc>
          <w:tcPr>
            <w:tcW w:w="6152" w:type="dxa"/>
            <w:vAlign w:val="bottom"/>
          </w:tcPr>
          <w:p>
            <w:pPr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盖       章</w:t>
            </w:r>
          </w:p>
          <w:p>
            <w:pPr>
              <w:wordWrap w:val="0"/>
              <w:ind w:right="56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2017年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市协调小组推荐意见</w:t>
            </w:r>
            <w:r>
              <w:rPr>
                <w:rFonts w:eastAsia="黑体"/>
                <w:sz w:val="28"/>
                <w:szCs w:val="28"/>
              </w:rPr>
              <w:t>（企事单位在县级的，须加盖县级协调小组公章）</w:t>
            </w:r>
          </w:p>
        </w:tc>
        <w:tc>
          <w:tcPr>
            <w:tcW w:w="6152" w:type="dxa"/>
            <w:vAlign w:val="bottom"/>
          </w:tcPr>
          <w:p>
            <w:pPr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盖       章</w:t>
            </w:r>
          </w:p>
          <w:p>
            <w:pPr>
              <w:ind w:right="560" w:firstLine="3192" w:firstLineChars="1140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28"/>
                <w:szCs w:val="28"/>
              </w:rPr>
              <w:t>2017年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省协调小组</w:t>
            </w:r>
          </w:p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意见</w:t>
            </w:r>
          </w:p>
        </w:tc>
        <w:tc>
          <w:tcPr>
            <w:tcW w:w="6152" w:type="dxa"/>
            <w:vAlign w:val="bottom"/>
          </w:tcPr>
          <w:p>
            <w:pPr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盖       章</w:t>
            </w:r>
          </w:p>
          <w:p>
            <w:pPr>
              <w:ind w:right="560"/>
              <w:jc w:val="right"/>
              <w:rPr>
                <w:rFonts w:eastAsia="黑体"/>
                <w:sz w:val="36"/>
                <w:szCs w:val="36"/>
              </w:rPr>
            </w:pPr>
            <w:r>
              <w:rPr>
                <w:rFonts w:eastAsia="黑体"/>
                <w:sz w:val="28"/>
                <w:szCs w:val="28"/>
              </w:rPr>
              <w:t>2017年  月   日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65B9"/>
    <w:rsid w:val="0EE665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2017-06-21T08:12:00Z</dcterms:created>
  <dc:creator>Administrator</dc:creator>
  <cp:lastModifiedBy>Administrator</cp:lastModifiedBy>
  <dcterms:modified xsi:type="dcterms:W3CDTF">2017-06-21T08:53:13Z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